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27" w:rsidRDefault="00430F27" w:rsidP="00A770F3">
      <w:pPr>
        <w:rPr>
          <w:sz w:val="24"/>
          <w:szCs w:val="24"/>
        </w:rPr>
      </w:pPr>
      <w:r>
        <w:rPr>
          <w:sz w:val="24"/>
          <w:szCs w:val="24"/>
        </w:rPr>
        <w:t>ZAPISNIK</w:t>
      </w:r>
    </w:p>
    <w:p w:rsidR="00430F27" w:rsidRDefault="00430F27" w:rsidP="00A770F3">
      <w:pPr>
        <w:rPr>
          <w:sz w:val="24"/>
          <w:szCs w:val="24"/>
        </w:rPr>
      </w:pPr>
      <w:r>
        <w:rPr>
          <w:sz w:val="24"/>
          <w:szCs w:val="24"/>
        </w:rPr>
        <w:t>Sa prvog roditeljskog sastanka održanog 18.09.2021.s početkom u 17h.</w:t>
      </w:r>
    </w:p>
    <w:p w:rsidR="00430F27" w:rsidRDefault="00430F27" w:rsidP="00A770F3">
      <w:pPr>
        <w:rPr>
          <w:sz w:val="24"/>
          <w:szCs w:val="24"/>
        </w:rPr>
      </w:pPr>
      <w:r>
        <w:rPr>
          <w:sz w:val="24"/>
          <w:szCs w:val="24"/>
        </w:rPr>
        <w:t>Točke dnevnog reda:</w:t>
      </w:r>
    </w:p>
    <w:p w:rsidR="00430F27" w:rsidRDefault="00430F27" w:rsidP="00A770F3">
      <w:pPr>
        <w:rPr>
          <w:sz w:val="24"/>
          <w:szCs w:val="24"/>
        </w:rPr>
      </w:pPr>
      <w:r>
        <w:rPr>
          <w:sz w:val="24"/>
          <w:szCs w:val="24"/>
        </w:rPr>
        <w:t>1.Kućni red</w:t>
      </w:r>
    </w:p>
    <w:p w:rsidR="00430F27" w:rsidRDefault="00430F27" w:rsidP="00A770F3">
      <w:pPr>
        <w:rPr>
          <w:sz w:val="24"/>
          <w:szCs w:val="24"/>
        </w:rPr>
      </w:pPr>
      <w:r>
        <w:rPr>
          <w:sz w:val="24"/>
          <w:szCs w:val="24"/>
        </w:rPr>
        <w:t>2.Prava roditelja</w:t>
      </w:r>
    </w:p>
    <w:p w:rsidR="00430F27" w:rsidRDefault="00430F27" w:rsidP="00A770F3">
      <w:pPr>
        <w:rPr>
          <w:sz w:val="24"/>
          <w:szCs w:val="24"/>
        </w:rPr>
      </w:pPr>
      <w:r>
        <w:rPr>
          <w:sz w:val="24"/>
          <w:szCs w:val="24"/>
        </w:rPr>
        <w:t>3.Proces adaptacije</w:t>
      </w:r>
    </w:p>
    <w:p w:rsidR="00430F27" w:rsidRDefault="00430F27" w:rsidP="00A770F3">
      <w:pPr>
        <w:rPr>
          <w:sz w:val="24"/>
          <w:szCs w:val="24"/>
        </w:rPr>
      </w:pPr>
      <w:r>
        <w:rPr>
          <w:sz w:val="24"/>
          <w:szCs w:val="24"/>
        </w:rPr>
        <w:t>4.Najava posebnog roditeljskog sastanka s roditeljima djece pred polazak u školu</w:t>
      </w:r>
    </w:p>
    <w:p w:rsidR="00430F27" w:rsidRDefault="00430F27" w:rsidP="00A770F3">
      <w:pPr>
        <w:rPr>
          <w:sz w:val="24"/>
          <w:szCs w:val="24"/>
        </w:rPr>
      </w:pPr>
      <w:r>
        <w:rPr>
          <w:sz w:val="24"/>
          <w:szCs w:val="24"/>
        </w:rPr>
        <w:t>5.Upisivanje u kraći program ranog učenja talijanskog jezika i u vjerski odgoj u izvanobiteljskim uvjetima.</w:t>
      </w:r>
    </w:p>
    <w:p w:rsidR="00430F27" w:rsidRDefault="00430F27" w:rsidP="00A770F3">
      <w:pPr>
        <w:rPr>
          <w:sz w:val="24"/>
          <w:szCs w:val="24"/>
        </w:rPr>
      </w:pPr>
      <w:r>
        <w:rPr>
          <w:sz w:val="24"/>
          <w:szCs w:val="24"/>
        </w:rPr>
        <w:t>6. Dogovor za izlet u Labin u suradnji s predsjednikom Pčelarske udruge Labin</w:t>
      </w:r>
    </w:p>
    <w:p w:rsidR="00430F27" w:rsidRDefault="00430F27" w:rsidP="00A770F3">
      <w:pPr>
        <w:rPr>
          <w:sz w:val="24"/>
          <w:szCs w:val="24"/>
        </w:rPr>
      </w:pPr>
      <w:r>
        <w:rPr>
          <w:sz w:val="24"/>
          <w:szCs w:val="24"/>
        </w:rPr>
        <w:t>7.Upoznavanje roditelja s projektima</w:t>
      </w:r>
    </w:p>
    <w:p w:rsidR="00430F27" w:rsidRDefault="00430F27" w:rsidP="00A770F3">
      <w:pPr>
        <w:rPr>
          <w:sz w:val="24"/>
          <w:szCs w:val="24"/>
        </w:rPr>
      </w:pPr>
    </w:p>
    <w:p w:rsidR="00430F27" w:rsidRDefault="00430F27" w:rsidP="00A770F3">
      <w:pPr>
        <w:rPr>
          <w:sz w:val="24"/>
          <w:szCs w:val="24"/>
        </w:rPr>
      </w:pPr>
      <w:r>
        <w:rPr>
          <w:sz w:val="24"/>
          <w:szCs w:val="24"/>
        </w:rPr>
        <w:t>ISTAKNUTA TEMA:</w:t>
      </w:r>
    </w:p>
    <w:p w:rsidR="00430F27" w:rsidRPr="00430F27" w:rsidRDefault="00430F27" w:rsidP="00A770F3">
      <w:pPr>
        <w:rPr>
          <w:rFonts w:ascii="Times New Roman" w:hAnsi="Times New Roman" w:cs="Times New Roman"/>
          <w:sz w:val="24"/>
          <w:szCs w:val="24"/>
        </w:rPr>
      </w:pPr>
      <w:r>
        <w:rPr>
          <w:rFonts w:ascii="Times New Roman" w:hAnsi="Times New Roman" w:cs="Times New Roman"/>
          <w:sz w:val="24"/>
          <w:szCs w:val="24"/>
        </w:rPr>
        <w:t xml:space="preserve">Pored ostalih višegodišnjih projekata i  projketa PROMEHS razgovarali smo o mogućim smjernicama razvoja projekta </w:t>
      </w:r>
      <w:r w:rsidRPr="00430F27">
        <w:rPr>
          <w:rFonts w:ascii="Times New Roman" w:hAnsi="Times New Roman" w:cs="Times New Roman"/>
          <w:sz w:val="24"/>
          <w:szCs w:val="24"/>
        </w:rPr>
        <w:t>Zanimalci:</w:t>
      </w:r>
    </w:p>
    <w:p w:rsidR="00430F27" w:rsidRPr="00430F27" w:rsidRDefault="00430F27" w:rsidP="00430F27">
      <w:pPr>
        <w:spacing w:line="360" w:lineRule="auto"/>
        <w:jc w:val="both"/>
        <w:rPr>
          <w:rFonts w:ascii="Times New Roman" w:hAnsi="Times New Roman" w:cs="Times New Roman"/>
          <w:sz w:val="24"/>
          <w:szCs w:val="24"/>
        </w:rPr>
      </w:pPr>
      <w:r w:rsidRPr="00430F27">
        <w:rPr>
          <w:rFonts w:ascii="Times New Roman" w:hAnsi="Times New Roman" w:cs="Times New Roman"/>
          <w:bCs/>
          <w:sz w:val="24"/>
          <w:szCs w:val="24"/>
        </w:rPr>
        <w:t xml:space="preserve">Zanimalci“ ostvarit će se kroz raznovrsne radionice s brojnim akterima. Projekt će se provoditi tokom cijele godine, a uključivat će razne sudionike i prezentere. Zaposlenici koji se bave različitim zanimanjima će prezentirati jedan svoj radni dan na djeci dostupan i razumljiv način,u skladu s epidemiološkim mjerama. Sudionicima u projektu djeca će moći postaviti pitanja koja iz zanimaju te će na taj način se ostvariti interakcija. To je glavna aktivnost koja će biti sprovedena u sklopu ovog projekta. Djeca će biti u mogućnosti upoznati se s različitim poslovima i tako otvoriti svoje vidike i želje za obavljanje određene profesije u budućnosti. Djeca kroz igru oponašaju svijet oko sebe i oblikuju vlastiti realitet putem kojeg uče vrijedne lekcije za budućnost. Dječja mašta i kreativnost su neograničen izvor inspiracije za njihovo svakodnevno funkcioniranje. Ovim projektom produbljujemo razmišljanja i otvaramo vrata brojnim mogućnostima koje slijede. Značaj ovog projekta jest taj da on pomaže u oblikovanju dječjeg identiteta i daje odgovor na pitanje vlastite predodžbe o tome Tko sam? i Što mogu?. Identitet je proces kojim se svako dijete konstruira kao osoba, na tjelesnom, intelektualnom i psihičkom planu. Praćenjem dječjih interesa te promatrajući razvoj identiteta povezan s potrebom za prihvaćanjem, poštovanjem, podrškom i  toplinom iz okoline, identitet nam je </w:t>
      </w:r>
      <w:r w:rsidRPr="00430F27">
        <w:rPr>
          <w:rFonts w:ascii="Times New Roman" w:hAnsi="Times New Roman" w:cs="Times New Roman"/>
          <w:bCs/>
          <w:sz w:val="24"/>
          <w:szCs w:val="24"/>
        </w:rPr>
        <w:lastRenderedPageBreak/>
        <w:t>postao objekt pažnje pedagoške intencije kako bi dijete imalo mogućnost da se otkrije i definira u autentičnom odnosu s okruženjem. Dječji vrtić kao kompleksan i dinamičan organizam omogućava da se u svakodnevnom radu usmjerimo na građenje pozitivne slike o sebi u djeteta, samopoštovanju te individualnim posebnostima. Rani i predškolski odgoj i obrazovanje budi i potiče razvoj osobnog identiteta djeteta te ga osnažuju da bude dosljedno samo sebi, razvija samopoštovanje, stvara pozitivnu sliku o sebi te izgrađuje osjećaj sigurnosti u susretu s novim ljudima i iskustvima u užem i širem socijalnom okruženju (Nacionalni kurikulum za rani i predškolski odgoj, 2014). Pojam o sebi, tj. svijest o svojem postojanju razvija se postupno odvajanjem djeteta od okoline. Svako dijete je jedinstveno biće koje živeći u određenom društvenom i kulturnom kontekstu gradi svoj identitet. Dijete kao društveno biće živi i djeluje u određenom socijalnom kontekstu, vrlo složenom i  dinamičnom u odnosu na različita rodna, spolna, vjerska, nacionalna i druga opredjeljenja. Djeca spoznaju tu različitost i uz pomoć uključivanja u sustavan i osmišljen odgojno-obrazovni proces upoznaju i razvijaju tolerantnost prema drugima koji se po nekim karakteristikama razlikuju od njega samog. Dijete je kompetentno biće koje ima sposobnosti za procjenjivanje određenih situacija i odgovorno donošenje odluka te ćemo radom na projektu poticati dijete na razvoj odgovornosti. Odgajatelji će pomoću ovog projekta osnaživati autonomiju djeteta, samopoštovanje, poticati razvoj pozitivnih odnosa s odraslim osobama i vršnjacima, prepoznati značajne osobe u svojoj osobnoj obiteljskoj  povijesti, razvijati osjećaj pripadnosti grupi i zajednici, prepoznati različitost kao pozitivnu vrijednost. Motivirat ćemo djecu da preuzimaju odgovornost za svoj izbor, pomoći im u sagledavanju različitih perspektiva njihovog izbora uravnoteženo s njima sudjelovati u podjeli odgovornosti.</w:t>
      </w:r>
      <w:r w:rsidRPr="00430F27">
        <w:rPr>
          <w:rFonts w:ascii="Times New Roman" w:hAnsi="Times New Roman" w:cs="Times New Roman"/>
          <w:sz w:val="24"/>
          <w:szCs w:val="24"/>
        </w:rPr>
        <w:t>Tijekom rada na projektu odgajatelji će  promatrati, otkrivati i osiguravati situacije koje nose mogućnosti ostvarivanja konsolidacije dječjeg identiteta.Odgajatelji će stvarati  pretpostavke za autonomnim i suverenim djelovanjem djece u neposrednom životu.Autonomija je značajna odrednica identiteta djeteta koja se razvija u onoj mjeri u kojoj se prakticira, stoga će odgajatelji svoj rad koncipirati tako da u svakodnevnim, životno važnim aktivnostima djetetu omogućimo inicijativu, osiguravanje zadovoljavanja vlastitih prava, izbor između različitih odluka.</w:t>
      </w:r>
    </w:p>
    <w:p w:rsidR="00430F27" w:rsidRPr="00430F27" w:rsidRDefault="00430F27" w:rsidP="00430F27">
      <w:pPr>
        <w:spacing w:line="360" w:lineRule="auto"/>
        <w:rPr>
          <w:rFonts w:ascii="Times New Roman" w:hAnsi="Times New Roman" w:cs="Times New Roman"/>
          <w:bCs/>
          <w:sz w:val="24"/>
          <w:szCs w:val="24"/>
        </w:rPr>
      </w:pPr>
      <w:r w:rsidRPr="00430F27">
        <w:rPr>
          <w:rFonts w:ascii="Times New Roman" w:hAnsi="Times New Roman" w:cs="Times New Roman"/>
          <w:bCs/>
          <w:sz w:val="24"/>
          <w:szCs w:val="24"/>
        </w:rPr>
        <w:t>Odgojitelj u dječjem vrtiću ima vrlo bitnu ulogu u razvoju djeteta, te razvoju njegove osobnosti i pozitivne slike o sebi. Stoga će se odgojitelji kontinuirano  osnaživati za prepoznavanje individualnih potreba djeteta, za komunikaciju i suradnju kako s roditeljima, tako i s ostalim stručnjacima u području rada s djecom.</w:t>
      </w:r>
    </w:p>
    <w:p w:rsidR="00430F27" w:rsidRPr="00430F27" w:rsidRDefault="00430F27" w:rsidP="00430F27">
      <w:pPr>
        <w:spacing w:line="360" w:lineRule="auto"/>
        <w:rPr>
          <w:rFonts w:ascii="Times New Roman" w:hAnsi="Times New Roman" w:cs="Times New Roman"/>
          <w:bCs/>
          <w:sz w:val="24"/>
          <w:szCs w:val="24"/>
        </w:rPr>
      </w:pPr>
      <w:r w:rsidRPr="00430F27">
        <w:rPr>
          <w:rFonts w:ascii="Times New Roman" w:hAnsi="Times New Roman" w:cs="Times New Roman"/>
          <w:sz w:val="24"/>
          <w:szCs w:val="24"/>
        </w:rPr>
        <w:lastRenderedPageBreak/>
        <w:t>S obzirom na to da se dijete  pokazuje i govori o sebi kroz vlastiti rad, poticat ćemo djecu na opservaciju vlastitih pokreta, nudit ćemo  djeci  različite igre za poticanje tjelesne opservacije.</w:t>
      </w:r>
    </w:p>
    <w:p w:rsidR="00430F27" w:rsidRPr="00430F27" w:rsidRDefault="00430F27" w:rsidP="00430F27">
      <w:pPr>
        <w:spacing w:line="360" w:lineRule="auto"/>
        <w:rPr>
          <w:rFonts w:ascii="Times New Roman" w:hAnsi="Times New Roman" w:cs="Times New Roman"/>
          <w:bCs/>
          <w:sz w:val="24"/>
          <w:szCs w:val="24"/>
        </w:rPr>
      </w:pPr>
      <w:r w:rsidRPr="00430F27">
        <w:rPr>
          <w:rFonts w:ascii="Times New Roman" w:hAnsi="Times New Roman" w:cs="Times New Roman"/>
          <w:bCs/>
          <w:sz w:val="24"/>
          <w:szCs w:val="24"/>
        </w:rPr>
        <w:t>Projekt će se ostvariti sljedećim aktivnostima:</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posjet doktora, policajaca, prodavača, glumica, učitelja i ostalih stručnjaka te međusobni razgovor djece i gore spomenutih sudionika</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kratki video prikaz koji će ukratko prikazati opis zanimanja primjeren vrtićkom uzrastu</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posjete pojedinih radnih mjesta (npr. vatrogasne postaje) ovisno o epidemiološkoj situaciji i mjerama Stožera</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isprobavanje pojedinih poslova u okviru nekog zanimanja (npr. valjanje tijesta)</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kviz znanja s roditeljima o pojedinim zanimanjima</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crtanje poslova iz snova - korištenje različitog pribora za crtanje i bojanje te izložba radova u prostorijama vrtića</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plakat: zanimanja koja poznajem i o kojima sam nešto više naučio</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 xml:space="preserve">zajedničko osmišljavanje priča i bajki na temu pojedinog zanimanja i izdavanje knjige </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 xml:space="preserve">pripremanje predstave na temelju stečenih informacija i prikaz roditeljima i ostalim sudionicima projekta </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izrađivanje škrinjice blaga - unutra će svako dijete staviti svoje pismo u kojem piše kojim zanimanjem se ono želi baviti kada odraste i zašto upravo tim zanimanjem - poštu će dobiti po završetku srednje škole kao uspomenu na ovaj projekt</w:t>
      </w:r>
    </w:p>
    <w:p w:rsidR="00430F27" w:rsidRPr="00430F27" w:rsidRDefault="00430F27" w:rsidP="00430F27">
      <w:pPr>
        <w:pStyle w:val="ListParagraph"/>
        <w:numPr>
          <w:ilvl w:val="0"/>
          <w:numId w:val="5"/>
        </w:numPr>
        <w:spacing w:after="200" w:line="360" w:lineRule="auto"/>
        <w:jc w:val="left"/>
        <w:rPr>
          <w:bCs/>
          <w:szCs w:val="24"/>
        </w:rPr>
      </w:pPr>
      <w:r w:rsidRPr="00430F27">
        <w:rPr>
          <w:bCs/>
          <w:szCs w:val="24"/>
        </w:rPr>
        <w:t>opremljivanje vrtićkog prostora (unutarnjeg i vanjskog) predmetima koji reprezentiraju pojedina zanimanja i služe za slobodnu igru djece te kreiranje centara koji predstavljaju određeno radno mjesto</w:t>
      </w:r>
    </w:p>
    <w:p w:rsidR="00430F27" w:rsidRPr="00430F27" w:rsidRDefault="00430F27" w:rsidP="00430F27">
      <w:pPr>
        <w:spacing w:line="360" w:lineRule="auto"/>
        <w:rPr>
          <w:rFonts w:ascii="Times New Roman" w:hAnsi="Times New Roman" w:cs="Times New Roman"/>
          <w:bCs/>
          <w:sz w:val="24"/>
          <w:szCs w:val="24"/>
        </w:rPr>
      </w:pPr>
    </w:p>
    <w:p w:rsidR="00430F27" w:rsidRPr="00430F27" w:rsidRDefault="00430F27" w:rsidP="00430F27">
      <w:pPr>
        <w:spacing w:line="360" w:lineRule="auto"/>
        <w:rPr>
          <w:rFonts w:ascii="Times New Roman" w:hAnsi="Times New Roman" w:cs="Times New Roman"/>
          <w:bCs/>
          <w:sz w:val="24"/>
          <w:szCs w:val="24"/>
        </w:rPr>
      </w:pPr>
    </w:p>
    <w:p w:rsidR="00430F27" w:rsidRPr="00430F27" w:rsidRDefault="00430F27" w:rsidP="00430F27">
      <w:pPr>
        <w:spacing w:line="360" w:lineRule="auto"/>
        <w:rPr>
          <w:rFonts w:ascii="Times New Roman" w:hAnsi="Times New Roman" w:cs="Times New Roman"/>
          <w:bCs/>
          <w:sz w:val="24"/>
          <w:szCs w:val="24"/>
        </w:rPr>
      </w:pPr>
      <w:r w:rsidRPr="00430F27">
        <w:rPr>
          <w:rFonts w:ascii="Times New Roman" w:hAnsi="Times New Roman" w:cs="Times New Roman"/>
          <w:bCs/>
          <w:sz w:val="24"/>
          <w:szCs w:val="24"/>
        </w:rPr>
        <w:t>Ciljevi projekta:</w:t>
      </w:r>
    </w:p>
    <w:p w:rsidR="00430F27" w:rsidRPr="00430F27" w:rsidRDefault="00430F27" w:rsidP="00430F27">
      <w:pPr>
        <w:pStyle w:val="ListParagraph"/>
        <w:numPr>
          <w:ilvl w:val="0"/>
          <w:numId w:val="6"/>
        </w:numPr>
        <w:spacing w:after="200" w:line="360" w:lineRule="auto"/>
        <w:jc w:val="left"/>
        <w:rPr>
          <w:bCs/>
          <w:szCs w:val="24"/>
        </w:rPr>
      </w:pPr>
      <w:r w:rsidRPr="00430F27">
        <w:rPr>
          <w:bCs/>
          <w:szCs w:val="24"/>
        </w:rPr>
        <w:t>razviti i produbiti dječju kreativnost i maštu u razmišlljanju o mogućim poslovima u budućnosti</w:t>
      </w:r>
    </w:p>
    <w:p w:rsidR="00430F27" w:rsidRPr="00430F27" w:rsidRDefault="00430F27" w:rsidP="00430F27">
      <w:pPr>
        <w:pStyle w:val="ListParagraph"/>
        <w:numPr>
          <w:ilvl w:val="0"/>
          <w:numId w:val="6"/>
        </w:numPr>
        <w:spacing w:after="200" w:line="360" w:lineRule="auto"/>
        <w:jc w:val="left"/>
        <w:rPr>
          <w:bCs/>
          <w:szCs w:val="24"/>
        </w:rPr>
      </w:pPr>
      <w:r w:rsidRPr="00430F27">
        <w:rPr>
          <w:bCs/>
          <w:szCs w:val="24"/>
        </w:rPr>
        <w:t>aktivno promišljanje o vanjskom svijetu koji okružuje djecu i njegovu organiziranu strukturu</w:t>
      </w:r>
    </w:p>
    <w:p w:rsidR="00430F27" w:rsidRPr="00430F27" w:rsidRDefault="00430F27" w:rsidP="00430F27">
      <w:pPr>
        <w:pStyle w:val="ListParagraph"/>
        <w:numPr>
          <w:ilvl w:val="0"/>
          <w:numId w:val="6"/>
        </w:numPr>
        <w:spacing w:after="200" w:line="360" w:lineRule="auto"/>
        <w:jc w:val="left"/>
        <w:rPr>
          <w:bCs/>
          <w:szCs w:val="24"/>
        </w:rPr>
      </w:pPr>
      <w:r w:rsidRPr="00430F27">
        <w:rPr>
          <w:bCs/>
          <w:szCs w:val="24"/>
        </w:rPr>
        <w:lastRenderedPageBreak/>
        <w:t>mogućnost razvijanja komunikacije svojih misli i interesa kroz pričanje sa sudionicima projekta</w:t>
      </w:r>
    </w:p>
    <w:p w:rsidR="00430F27" w:rsidRPr="00430F27" w:rsidRDefault="00430F27" w:rsidP="00430F27">
      <w:pPr>
        <w:pStyle w:val="ListParagraph"/>
        <w:numPr>
          <w:ilvl w:val="0"/>
          <w:numId w:val="6"/>
        </w:numPr>
        <w:spacing w:after="200" w:line="360" w:lineRule="auto"/>
        <w:jc w:val="left"/>
        <w:rPr>
          <w:bCs/>
          <w:szCs w:val="24"/>
        </w:rPr>
      </w:pPr>
      <w:r w:rsidRPr="00430F27">
        <w:rPr>
          <w:bCs/>
          <w:szCs w:val="24"/>
        </w:rPr>
        <w:t>upoznavanje s različitim profesijama</w:t>
      </w:r>
    </w:p>
    <w:p w:rsidR="00430F27" w:rsidRPr="00430F27" w:rsidRDefault="00430F27" w:rsidP="00430F27">
      <w:pPr>
        <w:pStyle w:val="ListParagraph"/>
        <w:numPr>
          <w:ilvl w:val="0"/>
          <w:numId w:val="6"/>
        </w:numPr>
        <w:spacing w:after="200" w:line="360" w:lineRule="auto"/>
        <w:jc w:val="left"/>
        <w:rPr>
          <w:bCs/>
          <w:szCs w:val="24"/>
        </w:rPr>
      </w:pPr>
      <w:r w:rsidRPr="00430F27">
        <w:rPr>
          <w:bCs/>
          <w:szCs w:val="24"/>
        </w:rPr>
        <w:t>pomaganje o vlastitoj spoznaji i egzistanciji kroz ponudu zanimljivih činjenica o opisu pojedinih poslova i puteva koje te činjenice djeci otvaraju</w:t>
      </w:r>
    </w:p>
    <w:p w:rsidR="00430F27" w:rsidRPr="00430F27" w:rsidRDefault="00430F27" w:rsidP="00430F27">
      <w:pPr>
        <w:pStyle w:val="ListParagraph"/>
        <w:numPr>
          <w:ilvl w:val="0"/>
          <w:numId w:val="6"/>
        </w:numPr>
        <w:spacing w:after="200" w:line="360" w:lineRule="auto"/>
        <w:jc w:val="left"/>
        <w:rPr>
          <w:bCs/>
          <w:szCs w:val="24"/>
        </w:rPr>
      </w:pPr>
      <w:r w:rsidRPr="00430F27">
        <w:rPr>
          <w:bCs/>
          <w:szCs w:val="24"/>
        </w:rPr>
        <w:t>razvijanje umjetničkog izražaja kroz crtanje, glumu, recitacije, izradu predmeta, slobodne igre…</w:t>
      </w:r>
    </w:p>
    <w:p w:rsidR="00430F27" w:rsidRPr="00430F27" w:rsidRDefault="00430F27" w:rsidP="00430F27">
      <w:pPr>
        <w:pStyle w:val="ListParagraph"/>
        <w:numPr>
          <w:ilvl w:val="0"/>
          <w:numId w:val="6"/>
        </w:numPr>
        <w:spacing w:after="200" w:line="360" w:lineRule="auto"/>
        <w:jc w:val="left"/>
        <w:rPr>
          <w:szCs w:val="24"/>
        </w:rPr>
      </w:pPr>
      <w:r w:rsidRPr="00430F27">
        <w:rPr>
          <w:szCs w:val="24"/>
        </w:rPr>
        <w:t>razvijati djetetovu svijest o važnosti određenog zanimanja</w:t>
      </w:r>
    </w:p>
    <w:p w:rsidR="00430F27" w:rsidRPr="00430F27" w:rsidRDefault="00430F27" w:rsidP="00430F27">
      <w:pPr>
        <w:pStyle w:val="ListParagraph"/>
        <w:numPr>
          <w:ilvl w:val="0"/>
          <w:numId w:val="6"/>
        </w:numPr>
        <w:spacing w:after="200" w:line="360" w:lineRule="auto"/>
        <w:jc w:val="left"/>
        <w:rPr>
          <w:szCs w:val="24"/>
        </w:rPr>
      </w:pPr>
      <w:r w:rsidRPr="00430F27">
        <w:rPr>
          <w:szCs w:val="24"/>
        </w:rPr>
        <w:t>razvijati sposobnosti uočavanja odnosa i veza među ljudima</w:t>
      </w:r>
    </w:p>
    <w:p w:rsidR="00430F27" w:rsidRPr="00430F27" w:rsidRDefault="00430F27" w:rsidP="00430F27">
      <w:pPr>
        <w:pStyle w:val="ListParagraph"/>
        <w:numPr>
          <w:ilvl w:val="0"/>
          <w:numId w:val="6"/>
        </w:numPr>
        <w:spacing w:after="200" w:line="360" w:lineRule="auto"/>
        <w:jc w:val="left"/>
        <w:rPr>
          <w:szCs w:val="24"/>
        </w:rPr>
      </w:pPr>
      <w:r w:rsidRPr="00430F27">
        <w:rPr>
          <w:szCs w:val="24"/>
        </w:rPr>
        <w:t>stjecanje iskustva o uzročno-posljedičnim vezama (istraživanja, isprobavanja, pretpostavljanja, zaključivanja, uočavanja uvjeta u kojima se nešto mijenja, načela rada)</w:t>
      </w:r>
    </w:p>
    <w:p w:rsidR="00430F27" w:rsidRPr="00430F27" w:rsidRDefault="00430F27" w:rsidP="00430F27">
      <w:pPr>
        <w:pStyle w:val="ListParagraph"/>
        <w:numPr>
          <w:ilvl w:val="0"/>
          <w:numId w:val="6"/>
        </w:numPr>
        <w:spacing w:after="200" w:line="360" w:lineRule="auto"/>
        <w:jc w:val="left"/>
        <w:rPr>
          <w:szCs w:val="24"/>
        </w:rPr>
      </w:pPr>
      <w:r w:rsidRPr="00430F27">
        <w:rPr>
          <w:szCs w:val="24"/>
        </w:rPr>
        <w:t>razvijanje i promicanje pozitivnih vrijednosti</w:t>
      </w:r>
    </w:p>
    <w:p w:rsidR="00430F27" w:rsidRPr="00430F27" w:rsidRDefault="00430F27" w:rsidP="00430F27">
      <w:pPr>
        <w:pStyle w:val="ListParagraph"/>
        <w:numPr>
          <w:ilvl w:val="0"/>
          <w:numId w:val="6"/>
        </w:numPr>
        <w:spacing w:after="200" w:line="360" w:lineRule="auto"/>
        <w:jc w:val="left"/>
        <w:rPr>
          <w:szCs w:val="24"/>
        </w:rPr>
      </w:pPr>
      <w:r w:rsidRPr="00430F27">
        <w:rPr>
          <w:szCs w:val="24"/>
        </w:rPr>
        <w:t>učenje o poštivanju različitosti</w:t>
      </w:r>
    </w:p>
    <w:p w:rsidR="00430F27" w:rsidRPr="00430F27" w:rsidRDefault="00430F27" w:rsidP="00430F27">
      <w:pPr>
        <w:pStyle w:val="ListParagraph"/>
        <w:numPr>
          <w:ilvl w:val="0"/>
          <w:numId w:val="6"/>
        </w:numPr>
        <w:spacing w:after="200" w:line="360" w:lineRule="auto"/>
        <w:jc w:val="left"/>
        <w:rPr>
          <w:szCs w:val="24"/>
        </w:rPr>
      </w:pPr>
      <w:r w:rsidRPr="00430F27">
        <w:rPr>
          <w:szCs w:val="24"/>
        </w:rPr>
        <w:t>poticanje radoznalosti prema određenom zanimanju</w:t>
      </w:r>
    </w:p>
    <w:p w:rsidR="00430F27" w:rsidRPr="00430F27" w:rsidRDefault="00430F27" w:rsidP="00A770F3">
      <w:pPr>
        <w:rPr>
          <w:rFonts w:ascii="Times New Roman" w:hAnsi="Times New Roman" w:cs="Times New Roman"/>
          <w:sz w:val="24"/>
          <w:szCs w:val="24"/>
        </w:rPr>
      </w:pPr>
      <w:r>
        <w:rPr>
          <w:rFonts w:ascii="Times New Roman" w:hAnsi="Times New Roman" w:cs="Times New Roman"/>
          <w:sz w:val="24"/>
          <w:szCs w:val="24"/>
        </w:rPr>
        <w:t>satanak je završio u 19:30 h.</w:t>
      </w:r>
    </w:p>
    <w:p w:rsidR="00430F27" w:rsidRDefault="00430F27" w:rsidP="00430F27">
      <w:pPr>
        <w:rPr>
          <w:sz w:val="24"/>
          <w:szCs w:val="24"/>
        </w:rPr>
      </w:pPr>
      <w:r>
        <w:rPr>
          <w:sz w:val="24"/>
          <w:szCs w:val="24"/>
        </w:rPr>
        <w:t>ZAPISNIK</w:t>
      </w:r>
    </w:p>
    <w:p w:rsidR="00430F27" w:rsidRDefault="00430F27" w:rsidP="00430F27">
      <w:pPr>
        <w:rPr>
          <w:sz w:val="24"/>
          <w:szCs w:val="24"/>
        </w:rPr>
      </w:pPr>
      <w:r>
        <w:rPr>
          <w:sz w:val="24"/>
          <w:szCs w:val="24"/>
        </w:rPr>
        <w:t>Sa drugog  roditeljskog sastanka održanog 12.10.2021.s početkom u 17:30 h.</w:t>
      </w:r>
    </w:p>
    <w:p w:rsidR="00430F27" w:rsidRDefault="00430F27" w:rsidP="00430F27">
      <w:pPr>
        <w:rPr>
          <w:sz w:val="24"/>
          <w:szCs w:val="24"/>
        </w:rPr>
      </w:pPr>
      <w:r>
        <w:rPr>
          <w:sz w:val="24"/>
          <w:szCs w:val="24"/>
        </w:rPr>
        <w:t>Točke dnevnog reda:Polazak  djeteta uš kolu</w:t>
      </w:r>
    </w:p>
    <w:p w:rsidR="00430F27" w:rsidRDefault="00430F27" w:rsidP="00430F27">
      <w:pPr>
        <w:rPr>
          <w:sz w:val="24"/>
          <w:szCs w:val="24"/>
        </w:rPr>
      </w:pPr>
      <w:r>
        <w:rPr>
          <w:sz w:val="24"/>
          <w:szCs w:val="24"/>
        </w:rPr>
        <w:t>ZAKLJUČAK:</w:t>
      </w:r>
    </w:p>
    <w:p w:rsidR="00430F27" w:rsidRDefault="00430F27" w:rsidP="00430F27">
      <w:pPr>
        <w:rPr>
          <w:rFonts w:ascii="Times New Roman" w:hAnsi="Times New Roman" w:cs="Times New Roman"/>
          <w:sz w:val="24"/>
          <w:szCs w:val="24"/>
        </w:rPr>
      </w:pPr>
      <w:r w:rsidRPr="00430F27">
        <w:rPr>
          <w:rFonts w:ascii="Times New Roman" w:hAnsi="Times New Roman" w:cs="Times New Roman"/>
          <w:sz w:val="24"/>
          <w:szCs w:val="24"/>
        </w:rPr>
        <w:t xml:space="preserve">Ravnateljica i psihologica Biljana Delić su održale predavanje o potrebnim znanjima i vještinama stečenim prije polaska u školu ,zrelosti,odnosno </w:t>
      </w:r>
      <w:r w:rsidRPr="00430F27">
        <w:rPr>
          <w:rFonts w:ascii="Times New Roman" w:eastAsia="+mn-ea" w:hAnsi="Times New Roman" w:cs="Times New Roman"/>
          <w:kern w:val="24"/>
          <w:sz w:val="24"/>
          <w:szCs w:val="24"/>
        </w:rPr>
        <w:t xml:space="preserve"> </w:t>
      </w:r>
      <w:r w:rsidRPr="00430F27">
        <w:rPr>
          <w:rFonts w:ascii="Times New Roman" w:hAnsi="Times New Roman" w:cs="Times New Roman"/>
          <w:sz w:val="24"/>
          <w:szCs w:val="24"/>
        </w:rPr>
        <w:t>posjedovanje takvog stupnja razvijenosti različitih fizičkih i psihičkih funkcija koje će djetetu  omogućiti uspješno savladavanje propisanog nastavnog programa.Razgovarali smo o tome treba li dijete naučii čitati prije polaska u školu.</w:t>
      </w:r>
      <w:r w:rsidRPr="00430F27">
        <w:rPr>
          <w:rFonts w:ascii="Times New Roman" w:eastAsia="+mn-ea" w:hAnsi="Times New Roman" w:cs="Times New Roman"/>
          <w:kern w:val="24"/>
          <w:sz w:val="24"/>
          <w:szCs w:val="24"/>
        </w:rPr>
        <w:t xml:space="preserve"> </w:t>
      </w:r>
      <w:r w:rsidRPr="00430F27">
        <w:rPr>
          <w:rFonts w:ascii="Times New Roman" w:hAnsi="Times New Roman" w:cs="Times New Roman"/>
          <w:sz w:val="24"/>
          <w:szCs w:val="24"/>
        </w:rPr>
        <w:t>Istaknuli smo da je prije polaska u školu potrebno znati :  kako se drži knjiga, da tekst ide slijeva nadesno i odozgo nadoljeda se tekst sastoji od rečenica, rečenice od riječi, a riječi od glasova,shvatiti da tekst nosi neku poruku te prepoznati tu poruku u tekstu; prepoznati glasove u riječi , glasovnu analizu i sintezu.</w:t>
      </w:r>
    </w:p>
    <w:p w:rsidR="00430F27" w:rsidRPr="00430F27" w:rsidRDefault="00430F27" w:rsidP="00430F27">
      <w:pPr>
        <w:rPr>
          <w:rFonts w:ascii="Times New Roman" w:hAnsi="Times New Roman" w:cs="Times New Roman"/>
          <w:sz w:val="24"/>
          <w:szCs w:val="24"/>
        </w:rPr>
      </w:pPr>
      <w:r>
        <w:rPr>
          <w:rFonts w:ascii="Times New Roman" w:hAnsi="Times New Roman" w:cs="Times New Roman"/>
          <w:sz w:val="24"/>
          <w:szCs w:val="24"/>
        </w:rPr>
        <w:t xml:space="preserve">Sastanak je završio u 19:30h </w:t>
      </w:r>
    </w:p>
    <w:p w:rsidR="00430F27" w:rsidRDefault="00430F27" w:rsidP="00430F27"/>
    <w:p w:rsidR="00430F27" w:rsidRDefault="00430F27" w:rsidP="00430F27"/>
    <w:p w:rsidR="00430F27" w:rsidRDefault="00430F27" w:rsidP="00A770F3">
      <w:pPr>
        <w:rPr>
          <w:sz w:val="24"/>
          <w:szCs w:val="24"/>
        </w:rPr>
      </w:pPr>
    </w:p>
    <w:p w:rsidR="00A770F3" w:rsidRPr="00DD0C9D" w:rsidRDefault="00430F27" w:rsidP="00A770F3">
      <w:pPr>
        <w:rPr>
          <w:sz w:val="24"/>
          <w:szCs w:val="24"/>
        </w:rPr>
      </w:pPr>
      <w:r>
        <w:rPr>
          <w:sz w:val="24"/>
          <w:szCs w:val="24"/>
        </w:rPr>
        <w:lastRenderedPageBreak/>
        <w:t>Radionica</w:t>
      </w:r>
      <w:r w:rsidR="00A770F3" w:rsidRPr="00DD0C9D">
        <w:rPr>
          <w:sz w:val="24"/>
          <w:szCs w:val="24"/>
        </w:rPr>
        <w:t xml:space="preserve"> za roditelje putem Zooma</w:t>
      </w:r>
    </w:p>
    <w:p w:rsidR="00DD0C9D" w:rsidRDefault="00DD0C9D" w:rsidP="00DD0C9D">
      <w:pPr>
        <w:jc w:val="both"/>
        <w:rPr>
          <w:sz w:val="24"/>
          <w:szCs w:val="24"/>
        </w:rPr>
      </w:pPr>
      <w:r>
        <w:rPr>
          <w:sz w:val="24"/>
          <w:szCs w:val="24"/>
        </w:rPr>
        <w:t xml:space="preserve">Na radionici za roditelje  održanoj </w:t>
      </w:r>
      <w:r w:rsidRPr="00041F5F">
        <w:rPr>
          <w:sz w:val="24"/>
          <w:szCs w:val="24"/>
        </w:rPr>
        <w:t xml:space="preserve"> preko Zooma </w:t>
      </w:r>
      <w:r>
        <w:rPr>
          <w:sz w:val="24"/>
          <w:szCs w:val="24"/>
        </w:rPr>
        <w:t xml:space="preserve">25.11.2021. </w:t>
      </w:r>
      <w:r w:rsidRPr="00041F5F">
        <w:rPr>
          <w:sz w:val="24"/>
          <w:szCs w:val="24"/>
        </w:rPr>
        <w:t xml:space="preserve">predstavljanje </w:t>
      </w:r>
      <w:r>
        <w:rPr>
          <w:sz w:val="24"/>
          <w:szCs w:val="24"/>
        </w:rPr>
        <w:t xml:space="preserve">su osnovne </w:t>
      </w:r>
      <w:r w:rsidRPr="00041F5F">
        <w:rPr>
          <w:sz w:val="24"/>
          <w:szCs w:val="24"/>
        </w:rPr>
        <w:t>smjernica Sigurnosno-zaštitnog programa</w:t>
      </w:r>
      <w:r>
        <w:rPr>
          <w:sz w:val="24"/>
          <w:szCs w:val="24"/>
        </w:rPr>
        <w:t xml:space="preserve"> te je prof. psihologije Bilana Delć je održala predavanje  na temu  „</w:t>
      </w:r>
      <w:r w:rsidRPr="00041F5F">
        <w:rPr>
          <w:sz w:val="24"/>
          <w:szCs w:val="24"/>
        </w:rPr>
        <w:t>Spolni razvoj djece</w:t>
      </w:r>
      <w:r>
        <w:rPr>
          <w:sz w:val="24"/>
          <w:szCs w:val="24"/>
        </w:rPr>
        <w:t xml:space="preserve">“.  </w:t>
      </w:r>
    </w:p>
    <w:p w:rsidR="00DD0C9D" w:rsidRDefault="00DD0C9D" w:rsidP="00DD0C9D">
      <w:pPr>
        <w:jc w:val="both"/>
        <w:rPr>
          <w:sz w:val="24"/>
          <w:szCs w:val="24"/>
        </w:rPr>
      </w:pPr>
    </w:p>
    <w:p w:rsidR="00DD0C9D" w:rsidRPr="006D634A" w:rsidRDefault="00DD0C9D" w:rsidP="00DD0C9D">
      <w:pPr>
        <w:jc w:val="both"/>
        <w:rPr>
          <w:sz w:val="24"/>
          <w:szCs w:val="24"/>
        </w:rPr>
      </w:pPr>
      <w:r w:rsidRPr="006D634A">
        <w:rPr>
          <w:sz w:val="24"/>
          <w:szCs w:val="24"/>
        </w:rPr>
        <w:t xml:space="preserve">RANO DJETINJSTVO (od druge do pete godine) U dobi od dvije do četiri godine pojavljuje se veće zanimanje za “zahodske aktivnosti”, obavljanje nužde i za razliku između spolova u pozama tijekom mokrenja. Djevojčice mogu pokušavati mokriti stojeći. To je praćeno bogaćenjem “zahodskog jezika”: djeca oduševljeno i jako često koriste riječi poput “ka ka” i “pi pi”. S oko tri godine počinju učiti razliku između muškaraca i žena te proces identifikacije S oko tri godine počinju učiti razliku između muškaraca i žena te proces identifikacije s jednim od spolova. Znaju jesu li djevojčica ili dječak i gotovo sva djeca mogu izraziti spolni identitet. Uočavaju i znaju verbalizirati razlike između spolova. Prepoznaju, primjerice, ljude na fotografijama i na televiziji kao pripadnike muškog ili ženskog spola. Uz to, rado čine stvari koje rade pripadnici suprotnog spola. Tako dječaci katkad nose mamine cipele ili odjeću, a djevojčice pokazuju interes za automobile i alat te odbijaju igru s lutkama. Trogodišnjaci znaju izraziti osjećaje poput “volim te”, jako su emocionalni te grle i ljubesvoje roditelje. Počinju prepoznavati i facijalne izraze osjećaja. Uče dijelove svog tijela i njihove nazive te postaju vrlo znatiželjni za dijelove tijela drugih ljudi, djece i odraslih. Njihovu znatiželju posebno pobuđuje svijest kako djeca različita spola jednako kao i odrasli imaju neke različite dijelove tijela. Stoga se katkad mogu upuštati u virenje dok su roditelji ili neke druge osobe u toaletu. Samostalnu igru sve učestalije zamjenjuju interakcije s drugom djecom, što otvara mogućnosti za nove oblike spolnog ponašanja. Sve više se upuštaju u ekshibicionističke i voajerističke aktivnosti s drugom djecom. Naglasak je na upoznavanju spolnih razlika i razlika u genitalijama. Potaknuta snažnom znatiželjom vezanom uz dijelove tijela, djeca se s vršnjacima igraju “pokaži mi što imaš”. Počinju i igre doktora, tijekom koje mogu ponoviti neka vlastita iskustva s pregleda, što može uključivati različite dijelove tijela. Takvo je istraživanje razlika bezazleno, usmjereno otkrivanju i nije povezano sa spolnošću odraslih ljudi. Djecu u toj dobi često zanimaju pitanja poput “odakle dolaze bebe” ili “odakle sam ja došao”. Često dodiruju genitalije radi relaksacije, posebice u krevetu prije spavanja. U tom razdoblju trebaju naučiti kako je dodirivanje genitalija nešto što čine u privatnosti, tj. kad su sami. U petoj godini djeca postaju sramežljivija. Uočavaju različitost muških i ženskih uloga te pravilno koriste riječi “muž” i “žena”. Češće se igraju “mame i tate”. U toj igri mogu se međusobno grliti i ljubiti, ležati jedno pored drugoga u krevetu. To je prije svega igra oponašanja potaknuta promatranjem roditelja i iskustvom u obitelji.Odnos roditelja prema spolnosti utječe na razvoj djetetova stava o njoj. Ako roditelj s lakoćom i opušteno pristupa pitanjima spolnosti, djeca će također biti opuštenija kad je posrijedi njihova spolnost. Bitno je ne osuđivati dijete, ne kažnjavati ga i ne pokazivati nelagodu zbog njegova spolnog ponašanja i istraživanja. U protivnom, dijete se može početi stidjeti vlastitoga tijela. </w:t>
      </w:r>
    </w:p>
    <w:p w:rsidR="00DD0C9D" w:rsidRPr="006D634A" w:rsidRDefault="00DD0C9D" w:rsidP="00DD0C9D">
      <w:pPr>
        <w:jc w:val="both"/>
        <w:rPr>
          <w:rFonts w:ascii="Times New Roman" w:hAnsi="Times New Roman" w:cs="Times New Roman"/>
          <w:sz w:val="24"/>
          <w:szCs w:val="24"/>
        </w:rPr>
      </w:pPr>
      <w:r w:rsidRPr="006D634A">
        <w:rPr>
          <w:sz w:val="24"/>
          <w:szCs w:val="24"/>
        </w:rPr>
        <w:lastRenderedPageBreak/>
        <w:t xml:space="preserve">SREDNJE DJETINJSTVO (od pete do osme godine) U ovoj dobi javlja se osjećaj srama, pa se djeca dok su naga često skrivaju, pogotovo od brata ili sestre suprotnog spola. Zanima ih ljudsko tijelo i fotografije muškaraca i žena, ali pokazuju nelagodu i smijulje se ako vide kako se odrasli ljube. Istodobno ih i privlači i odbija otvoreno iskazivanje nježnosti. To može odražavati javljanje osjećaja privatnosti. Počinju koristiti žargonske i vulgarne izraze za intimne dijelove tijela i opčinjeni su pričanjem “prostih” šala i viceva. U ovoj fazi imaju “cure” i “dečke” te se mogu držati za ruke ili izmjenjivati poljupce, donositi darove. U šestoj ili </w:t>
      </w:r>
      <w:r w:rsidRPr="006D634A">
        <w:rPr>
          <w:rFonts w:ascii="Times New Roman" w:hAnsi="Times New Roman" w:cs="Times New Roman"/>
          <w:sz w:val="24"/>
          <w:szCs w:val="24"/>
        </w:rPr>
        <w:t xml:space="preserve">sedmoj godini života djeca, zbog razvoja pojma o sebi, postaju još sramežljivija. Jača je potreba za privatnošću te postaju svjesna socijalnih ograničenja spolnog izražavanja. Nisu više sklona pokazivanju vlastitih intimnih dijelova tijela te se skrivaju tijekom preodijevanja ili kupanja, ogrću se ručnikom, a mogu zahtijevati i da im se kuca prije ulaska u sobu. Djeca postaju svjesna nepromjenjivosti spola, odnosno da će uvijek biti muškog ili ženskog spola i da to ne mogu promijeniti samom promjenom ponašanja. Dijete, primjerice, postaje svjesno da je i dalje dječak bez obzira na to što je odjenuo maminu haljinu. Šestogodišnjaci mogu postavljati pitanja o trudnoći, menstruaciji, spolnom ponašanju i o tome “kako se rade djeca”. Zanima ih cijeli proces reprodukcije. </w:t>
      </w:r>
    </w:p>
    <w:p w:rsidR="00DD0C9D" w:rsidRPr="006D634A" w:rsidRDefault="00DD0C9D" w:rsidP="00DD0C9D">
      <w:pPr>
        <w:rPr>
          <w:rFonts w:ascii="Times New Roman" w:hAnsi="Times New Roman" w:cs="Times New Roman"/>
          <w:sz w:val="24"/>
          <w:szCs w:val="24"/>
        </w:rPr>
      </w:pPr>
      <w:r w:rsidRPr="006D634A">
        <w:rPr>
          <w:rFonts w:ascii="Times New Roman" w:hAnsi="Times New Roman" w:cs="Times New Roman"/>
          <w:sz w:val="24"/>
          <w:szCs w:val="24"/>
        </w:rPr>
        <w:t>Roditelji trebaju imati na umu kako je spolnost prirodan dio života te biti spremni odgovarati na pitanja te pružiti informacije jednostavno i primjereno djetetovoj dobi. Bitno je ne izbjegavati pitanja o spolnosti, ne zastrašivati dijete te ni na koji način ne pobuditi sram zbog njegove spolnosti.</w:t>
      </w:r>
    </w:p>
    <w:p w:rsidR="00430F27" w:rsidRDefault="00430F27" w:rsidP="00430F27">
      <w:pPr>
        <w:rPr>
          <w:sz w:val="24"/>
          <w:szCs w:val="24"/>
        </w:rPr>
      </w:pPr>
      <w:r>
        <w:rPr>
          <w:sz w:val="24"/>
          <w:szCs w:val="24"/>
        </w:rPr>
        <w:t>ZAPISNIK</w:t>
      </w:r>
    </w:p>
    <w:p w:rsidR="00430F27" w:rsidRDefault="00430F27" w:rsidP="00430F27">
      <w:pPr>
        <w:rPr>
          <w:sz w:val="24"/>
          <w:szCs w:val="24"/>
        </w:rPr>
      </w:pPr>
      <w:r>
        <w:rPr>
          <w:sz w:val="24"/>
          <w:szCs w:val="24"/>
        </w:rPr>
        <w:t>Sa drugog  roditeljskog sastanka održanog 12.10.2021.s početkom u 17:30 h.</w:t>
      </w:r>
    </w:p>
    <w:p w:rsidR="00430F27" w:rsidRDefault="00430F27" w:rsidP="00430F27">
      <w:pPr>
        <w:rPr>
          <w:sz w:val="24"/>
          <w:szCs w:val="24"/>
        </w:rPr>
      </w:pPr>
      <w:r>
        <w:rPr>
          <w:sz w:val="24"/>
          <w:szCs w:val="24"/>
        </w:rPr>
        <w:t>Točke dnevnog reda:Polazak  djeteta uš kolu</w:t>
      </w:r>
    </w:p>
    <w:p w:rsidR="00430F27" w:rsidRDefault="00430F27" w:rsidP="00430F27">
      <w:pPr>
        <w:rPr>
          <w:sz w:val="24"/>
          <w:szCs w:val="24"/>
        </w:rPr>
      </w:pPr>
      <w:r>
        <w:rPr>
          <w:sz w:val="24"/>
          <w:szCs w:val="24"/>
        </w:rPr>
        <w:t>ZAKLJUČAK:</w:t>
      </w:r>
    </w:p>
    <w:p w:rsidR="00000000" w:rsidRDefault="00430F27" w:rsidP="00430F27">
      <w:pPr>
        <w:rPr>
          <w:rFonts w:ascii="Times New Roman" w:hAnsi="Times New Roman" w:cs="Times New Roman"/>
          <w:sz w:val="24"/>
          <w:szCs w:val="24"/>
        </w:rPr>
      </w:pPr>
      <w:r w:rsidRPr="00430F27">
        <w:rPr>
          <w:rFonts w:ascii="Times New Roman" w:hAnsi="Times New Roman" w:cs="Times New Roman"/>
          <w:sz w:val="24"/>
          <w:szCs w:val="24"/>
        </w:rPr>
        <w:t xml:space="preserve">Ravnateljica i psihologica Biljana Delić su održale predavanje o potrebnim znanjima i vještinama stečenim prije polaska u školu ,zrelosti,odnosno </w:t>
      </w:r>
      <w:r w:rsidRPr="00430F27">
        <w:rPr>
          <w:rFonts w:ascii="Times New Roman" w:eastAsia="+mn-ea" w:hAnsi="Times New Roman" w:cs="Times New Roman"/>
          <w:kern w:val="24"/>
          <w:sz w:val="24"/>
          <w:szCs w:val="24"/>
        </w:rPr>
        <w:t xml:space="preserve"> </w:t>
      </w:r>
      <w:r w:rsidRPr="00430F27">
        <w:rPr>
          <w:rFonts w:ascii="Times New Roman" w:hAnsi="Times New Roman" w:cs="Times New Roman"/>
          <w:sz w:val="24"/>
          <w:szCs w:val="24"/>
        </w:rPr>
        <w:t>p</w:t>
      </w:r>
      <w:r w:rsidRPr="00430F27">
        <w:rPr>
          <w:rFonts w:ascii="Times New Roman" w:hAnsi="Times New Roman" w:cs="Times New Roman"/>
          <w:sz w:val="24"/>
          <w:szCs w:val="24"/>
        </w:rPr>
        <w:t xml:space="preserve">osjedovanje takvog stupnja razvijenosti različitih fizičkih i psihičkih funkcija koje će djetetu  </w:t>
      </w:r>
      <w:r w:rsidRPr="00430F27">
        <w:rPr>
          <w:rFonts w:ascii="Times New Roman" w:hAnsi="Times New Roman" w:cs="Times New Roman"/>
          <w:sz w:val="24"/>
          <w:szCs w:val="24"/>
        </w:rPr>
        <w:t>omogućiti uspješno savladavanje propisanog nastavnog programa.Razgovarali smo o tome treba li dijete naučii čitati prije polaska u školu.</w:t>
      </w:r>
      <w:r w:rsidRPr="00430F27">
        <w:rPr>
          <w:rFonts w:ascii="Times New Roman" w:eastAsia="+mn-ea" w:hAnsi="Times New Roman" w:cs="Times New Roman"/>
          <w:kern w:val="24"/>
          <w:sz w:val="24"/>
          <w:szCs w:val="24"/>
        </w:rPr>
        <w:t xml:space="preserve"> </w:t>
      </w:r>
      <w:r w:rsidRPr="00430F27">
        <w:rPr>
          <w:rFonts w:ascii="Times New Roman" w:hAnsi="Times New Roman" w:cs="Times New Roman"/>
          <w:sz w:val="24"/>
          <w:szCs w:val="24"/>
        </w:rPr>
        <w:t xml:space="preserve">Istaknuli smo da je prije polaska u školu potrebno znati : </w:t>
      </w:r>
      <w:r w:rsidRPr="00430F27">
        <w:rPr>
          <w:rFonts w:ascii="Times New Roman" w:hAnsi="Times New Roman" w:cs="Times New Roman"/>
          <w:sz w:val="24"/>
          <w:szCs w:val="24"/>
        </w:rPr>
        <w:t xml:space="preserve"> kako se drži knjiga, da tekst ide slijeva nadesno i odozgo nadolje</w:t>
      </w:r>
      <w:r w:rsidRPr="00430F27">
        <w:rPr>
          <w:rFonts w:ascii="Times New Roman" w:hAnsi="Times New Roman" w:cs="Times New Roman"/>
          <w:sz w:val="24"/>
          <w:szCs w:val="24"/>
        </w:rPr>
        <w:t xml:space="preserve">da se tekst sastoji od </w:t>
      </w:r>
      <w:r w:rsidRPr="00430F27">
        <w:rPr>
          <w:rFonts w:ascii="Times New Roman" w:hAnsi="Times New Roman" w:cs="Times New Roman"/>
          <w:sz w:val="24"/>
          <w:szCs w:val="24"/>
        </w:rPr>
        <w:t>rečenica, rečenice od riječi, a riječi od glasova,</w:t>
      </w:r>
      <w:r w:rsidRPr="00430F27">
        <w:rPr>
          <w:rFonts w:ascii="Times New Roman" w:hAnsi="Times New Roman" w:cs="Times New Roman"/>
          <w:sz w:val="24"/>
          <w:szCs w:val="24"/>
        </w:rPr>
        <w:t>shvatiti da tekst nosi neku poruku te prepoznati tu poruku u tekstu;</w:t>
      </w:r>
      <w:r w:rsidRPr="00430F27">
        <w:rPr>
          <w:rFonts w:ascii="Times New Roman" w:hAnsi="Times New Roman" w:cs="Times New Roman"/>
          <w:sz w:val="24"/>
          <w:szCs w:val="24"/>
        </w:rPr>
        <w:t xml:space="preserve"> prepoznati glasove u riječi , </w:t>
      </w:r>
      <w:r w:rsidRPr="00430F27">
        <w:rPr>
          <w:rFonts w:ascii="Times New Roman" w:hAnsi="Times New Roman" w:cs="Times New Roman"/>
          <w:sz w:val="24"/>
          <w:szCs w:val="24"/>
        </w:rPr>
        <w:t>glasovnu analizu i sintezu.</w:t>
      </w:r>
    </w:p>
    <w:p w:rsidR="00430F27" w:rsidRPr="00430F27" w:rsidRDefault="00430F27" w:rsidP="00430F27">
      <w:pPr>
        <w:rPr>
          <w:rFonts w:ascii="Times New Roman" w:hAnsi="Times New Roman" w:cs="Times New Roman"/>
          <w:sz w:val="24"/>
          <w:szCs w:val="24"/>
        </w:rPr>
      </w:pPr>
      <w:r>
        <w:rPr>
          <w:rFonts w:ascii="Times New Roman" w:hAnsi="Times New Roman" w:cs="Times New Roman"/>
          <w:sz w:val="24"/>
          <w:szCs w:val="24"/>
        </w:rPr>
        <w:t xml:space="preserve">Sastanak je završio u 19:30h </w:t>
      </w:r>
    </w:p>
    <w:p w:rsidR="00000000" w:rsidRPr="00430F27" w:rsidRDefault="00430F27" w:rsidP="00430F27">
      <w:pPr>
        <w:ind w:left="720"/>
        <w:rPr>
          <w:rFonts w:ascii="Times New Roman" w:hAnsi="Times New Roman" w:cs="Times New Roman"/>
          <w:sz w:val="24"/>
          <w:szCs w:val="24"/>
        </w:rPr>
      </w:pPr>
    </w:p>
    <w:p w:rsidR="00430F27" w:rsidRDefault="00430F27" w:rsidP="00430F27">
      <w:pPr>
        <w:rPr>
          <w:sz w:val="24"/>
          <w:szCs w:val="24"/>
        </w:rPr>
      </w:pPr>
    </w:p>
    <w:p w:rsidR="00DD0C9D" w:rsidRDefault="00DD0C9D" w:rsidP="00DD0C9D"/>
    <w:p w:rsidR="00DD0C9D" w:rsidRDefault="00DD0C9D" w:rsidP="00A770F3"/>
    <w:p w:rsidR="00DD0C9D" w:rsidRDefault="00DD0C9D" w:rsidP="00A770F3"/>
    <w:p w:rsidR="00DD0C9D" w:rsidRDefault="00DD0C9D" w:rsidP="00A770F3"/>
    <w:p w:rsidR="003A4ECD" w:rsidRDefault="003A4ECD"/>
    <w:p w:rsidR="00A770F3" w:rsidRDefault="00A770F3"/>
    <w:sectPr w:rsidR="00A770F3" w:rsidSect="003A4E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588B"/>
    <w:multiLevelType w:val="hybridMultilevel"/>
    <w:tmpl w:val="B18E33DA"/>
    <w:lvl w:ilvl="0" w:tplc="2B1083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8C3628"/>
    <w:multiLevelType w:val="hybridMultilevel"/>
    <w:tmpl w:val="783C1C36"/>
    <w:lvl w:ilvl="0" w:tplc="751C0E22">
      <w:start w:val="1"/>
      <w:numFmt w:val="lowerLetter"/>
      <w:lvlText w:val="%1)"/>
      <w:lvlJc w:val="left"/>
      <w:pPr>
        <w:ind w:left="2025" w:hanging="360"/>
      </w:pPr>
      <w:rPr>
        <w:rFonts w:hint="default"/>
      </w:rPr>
    </w:lvl>
    <w:lvl w:ilvl="1" w:tplc="041A0019" w:tentative="1">
      <w:start w:val="1"/>
      <w:numFmt w:val="lowerLetter"/>
      <w:lvlText w:val="%2."/>
      <w:lvlJc w:val="left"/>
      <w:pPr>
        <w:ind w:left="2745" w:hanging="360"/>
      </w:pPr>
    </w:lvl>
    <w:lvl w:ilvl="2" w:tplc="041A001B" w:tentative="1">
      <w:start w:val="1"/>
      <w:numFmt w:val="lowerRoman"/>
      <w:lvlText w:val="%3."/>
      <w:lvlJc w:val="right"/>
      <w:pPr>
        <w:ind w:left="3465" w:hanging="180"/>
      </w:pPr>
    </w:lvl>
    <w:lvl w:ilvl="3" w:tplc="041A000F" w:tentative="1">
      <w:start w:val="1"/>
      <w:numFmt w:val="decimal"/>
      <w:lvlText w:val="%4."/>
      <w:lvlJc w:val="left"/>
      <w:pPr>
        <w:ind w:left="4185" w:hanging="360"/>
      </w:pPr>
    </w:lvl>
    <w:lvl w:ilvl="4" w:tplc="041A0019" w:tentative="1">
      <w:start w:val="1"/>
      <w:numFmt w:val="lowerLetter"/>
      <w:lvlText w:val="%5."/>
      <w:lvlJc w:val="left"/>
      <w:pPr>
        <w:ind w:left="4905" w:hanging="360"/>
      </w:pPr>
    </w:lvl>
    <w:lvl w:ilvl="5" w:tplc="041A001B" w:tentative="1">
      <w:start w:val="1"/>
      <w:numFmt w:val="lowerRoman"/>
      <w:lvlText w:val="%6."/>
      <w:lvlJc w:val="right"/>
      <w:pPr>
        <w:ind w:left="5625" w:hanging="180"/>
      </w:pPr>
    </w:lvl>
    <w:lvl w:ilvl="6" w:tplc="041A000F" w:tentative="1">
      <w:start w:val="1"/>
      <w:numFmt w:val="decimal"/>
      <w:lvlText w:val="%7."/>
      <w:lvlJc w:val="left"/>
      <w:pPr>
        <w:ind w:left="6345" w:hanging="360"/>
      </w:pPr>
    </w:lvl>
    <w:lvl w:ilvl="7" w:tplc="041A0019" w:tentative="1">
      <w:start w:val="1"/>
      <w:numFmt w:val="lowerLetter"/>
      <w:lvlText w:val="%8."/>
      <w:lvlJc w:val="left"/>
      <w:pPr>
        <w:ind w:left="7065" w:hanging="360"/>
      </w:pPr>
    </w:lvl>
    <w:lvl w:ilvl="8" w:tplc="041A001B" w:tentative="1">
      <w:start w:val="1"/>
      <w:numFmt w:val="lowerRoman"/>
      <w:lvlText w:val="%9."/>
      <w:lvlJc w:val="right"/>
      <w:pPr>
        <w:ind w:left="7785" w:hanging="180"/>
      </w:pPr>
    </w:lvl>
  </w:abstractNum>
  <w:abstractNum w:abstractNumId="2">
    <w:nsid w:val="31AB3086"/>
    <w:multiLevelType w:val="hybridMultilevel"/>
    <w:tmpl w:val="D452EEB4"/>
    <w:lvl w:ilvl="0" w:tplc="453C6B5A">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FD15B8"/>
    <w:multiLevelType w:val="hybridMultilevel"/>
    <w:tmpl w:val="B3EC01BA"/>
    <w:lvl w:ilvl="0" w:tplc="9D229E5C">
      <w:start w:val="1"/>
      <w:numFmt w:val="bullet"/>
      <w:lvlText w:val=""/>
      <w:lvlJc w:val="left"/>
      <w:pPr>
        <w:tabs>
          <w:tab w:val="num" w:pos="720"/>
        </w:tabs>
        <w:ind w:left="720" w:hanging="360"/>
      </w:pPr>
      <w:rPr>
        <w:rFonts w:ascii="Wingdings 2" w:hAnsi="Wingdings 2" w:hint="default"/>
      </w:rPr>
    </w:lvl>
    <w:lvl w:ilvl="1" w:tplc="B0F2C642" w:tentative="1">
      <w:start w:val="1"/>
      <w:numFmt w:val="bullet"/>
      <w:lvlText w:val=""/>
      <w:lvlJc w:val="left"/>
      <w:pPr>
        <w:tabs>
          <w:tab w:val="num" w:pos="1440"/>
        </w:tabs>
        <w:ind w:left="1440" w:hanging="360"/>
      </w:pPr>
      <w:rPr>
        <w:rFonts w:ascii="Wingdings 2" w:hAnsi="Wingdings 2" w:hint="default"/>
      </w:rPr>
    </w:lvl>
    <w:lvl w:ilvl="2" w:tplc="609A8D5E" w:tentative="1">
      <w:start w:val="1"/>
      <w:numFmt w:val="bullet"/>
      <w:lvlText w:val=""/>
      <w:lvlJc w:val="left"/>
      <w:pPr>
        <w:tabs>
          <w:tab w:val="num" w:pos="2160"/>
        </w:tabs>
        <w:ind w:left="2160" w:hanging="360"/>
      </w:pPr>
      <w:rPr>
        <w:rFonts w:ascii="Wingdings 2" w:hAnsi="Wingdings 2" w:hint="default"/>
      </w:rPr>
    </w:lvl>
    <w:lvl w:ilvl="3" w:tplc="E530EEEE" w:tentative="1">
      <w:start w:val="1"/>
      <w:numFmt w:val="bullet"/>
      <w:lvlText w:val=""/>
      <w:lvlJc w:val="left"/>
      <w:pPr>
        <w:tabs>
          <w:tab w:val="num" w:pos="2880"/>
        </w:tabs>
        <w:ind w:left="2880" w:hanging="360"/>
      </w:pPr>
      <w:rPr>
        <w:rFonts w:ascii="Wingdings 2" w:hAnsi="Wingdings 2" w:hint="default"/>
      </w:rPr>
    </w:lvl>
    <w:lvl w:ilvl="4" w:tplc="BBF8B10E" w:tentative="1">
      <w:start w:val="1"/>
      <w:numFmt w:val="bullet"/>
      <w:lvlText w:val=""/>
      <w:lvlJc w:val="left"/>
      <w:pPr>
        <w:tabs>
          <w:tab w:val="num" w:pos="3600"/>
        </w:tabs>
        <w:ind w:left="3600" w:hanging="360"/>
      </w:pPr>
      <w:rPr>
        <w:rFonts w:ascii="Wingdings 2" w:hAnsi="Wingdings 2" w:hint="default"/>
      </w:rPr>
    </w:lvl>
    <w:lvl w:ilvl="5" w:tplc="0EB0BCE4" w:tentative="1">
      <w:start w:val="1"/>
      <w:numFmt w:val="bullet"/>
      <w:lvlText w:val=""/>
      <w:lvlJc w:val="left"/>
      <w:pPr>
        <w:tabs>
          <w:tab w:val="num" w:pos="4320"/>
        </w:tabs>
        <w:ind w:left="4320" w:hanging="360"/>
      </w:pPr>
      <w:rPr>
        <w:rFonts w:ascii="Wingdings 2" w:hAnsi="Wingdings 2" w:hint="default"/>
      </w:rPr>
    </w:lvl>
    <w:lvl w:ilvl="6" w:tplc="2D2667C4" w:tentative="1">
      <w:start w:val="1"/>
      <w:numFmt w:val="bullet"/>
      <w:lvlText w:val=""/>
      <w:lvlJc w:val="left"/>
      <w:pPr>
        <w:tabs>
          <w:tab w:val="num" w:pos="5040"/>
        </w:tabs>
        <w:ind w:left="5040" w:hanging="360"/>
      </w:pPr>
      <w:rPr>
        <w:rFonts w:ascii="Wingdings 2" w:hAnsi="Wingdings 2" w:hint="default"/>
      </w:rPr>
    </w:lvl>
    <w:lvl w:ilvl="7" w:tplc="530A3508" w:tentative="1">
      <w:start w:val="1"/>
      <w:numFmt w:val="bullet"/>
      <w:lvlText w:val=""/>
      <w:lvlJc w:val="left"/>
      <w:pPr>
        <w:tabs>
          <w:tab w:val="num" w:pos="5760"/>
        </w:tabs>
        <w:ind w:left="5760" w:hanging="360"/>
      </w:pPr>
      <w:rPr>
        <w:rFonts w:ascii="Wingdings 2" w:hAnsi="Wingdings 2" w:hint="default"/>
      </w:rPr>
    </w:lvl>
    <w:lvl w:ilvl="8" w:tplc="CD62A14A" w:tentative="1">
      <w:start w:val="1"/>
      <w:numFmt w:val="bullet"/>
      <w:lvlText w:val=""/>
      <w:lvlJc w:val="left"/>
      <w:pPr>
        <w:tabs>
          <w:tab w:val="num" w:pos="6480"/>
        </w:tabs>
        <w:ind w:left="6480" w:hanging="360"/>
      </w:pPr>
      <w:rPr>
        <w:rFonts w:ascii="Wingdings 2" w:hAnsi="Wingdings 2" w:hint="default"/>
      </w:rPr>
    </w:lvl>
  </w:abstractNum>
  <w:abstractNum w:abstractNumId="4">
    <w:nsid w:val="44000482"/>
    <w:multiLevelType w:val="hybridMultilevel"/>
    <w:tmpl w:val="303613A0"/>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70976CA"/>
    <w:multiLevelType w:val="hybridMultilevel"/>
    <w:tmpl w:val="07E4FD56"/>
    <w:lvl w:ilvl="0" w:tplc="596851BA">
      <w:start w:val="1"/>
      <w:numFmt w:val="bullet"/>
      <w:lvlText w:val=""/>
      <w:lvlJc w:val="left"/>
      <w:pPr>
        <w:tabs>
          <w:tab w:val="num" w:pos="720"/>
        </w:tabs>
        <w:ind w:left="720" w:hanging="360"/>
      </w:pPr>
      <w:rPr>
        <w:rFonts w:ascii="Wingdings 2" w:hAnsi="Wingdings 2" w:hint="default"/>
      </w:rPr>
    </w:lvl>
    <w:lvl w:ilvl="1" w:tplc="DAB87E14" w:tentative="1">
      <w:start w:val="1"/>
      <w:numFmt w:val="bullet"/>
      <w:lvlText w:val=""/>
      <w:lvlJc w:val="left"/>
      <w:pPr>
        <w:tabs>
          <w:tab w:val="num" w:pos="1440"/>
        </w:tabs>
        <w:ind w:left="1440" w:hanging="360"/>
      </w:pPr>
      <w:rPr>
        <w:rFonts w:ascii="Wingdings 2" w:hAnsi="Wingdings 2" w:hint="default"/>
      </w:rPr>
    </w:lvl>
    <w:lvl w:ilvl="2" w:tplc="60AE8968" w:tentative="1">
      <w:start w:val="1"/>
      <w:numFmt w:val="bullet"/>
      <w:lvlText w:val=""/>
      <w:lvlJc w:val="left"/>
      <w:pPr>
        <w:tabs>
          <w:tab w:val="num" w:pos="2160"/>
        </w:tabs>
        <w:ind w:left="2160" w:hanging="360"/>
      </w:pPr>
      <w:rPr>
        <w:rFonts w:ascii="Wingdings 2" w:hAnsi="Wingdings 2" w:hint="default"/>
      </w:rPr>
    </w:lvl>
    <w:lvl w:ilvl="3" w:tplc="DD2099C4" w:tentative="1">
      <w:start w:val="1"/>
      <w:numFmt w:val="bullet"/>
      <w:lvlText w:val=""/>
      <w:lvlJc w:val="left"/>
      <w:pPr>
        <w:tabs>
          <w:tab w:val="num" w:pos="2880"/>
        </w:tabs>
        <w:ind w:left="2880" w:hanging="360"/>
      </w:pPr>
      <w:rPr>
        <w:rFonts w:ascii="Wingdings 2" w:hAnsi="Wingdings 2" w:hint="default"/>
      </w:rPr>
    </w:lvl>
    <w:lvl w:ilvl="4" w:tplc="6B3EA35C" w:tentative="1">
      <w:start w:val="1"/>
      <w:numFmt w:val="bullet"/>
      <w:lvlText w:val=""/>
      <w:lvlJc w:val="left"/>
      <w:pPr>
        <w:tabs>
          <w:tab w:val="num" w:pos="3600"/>
        </w:tabs>
        <w:ind w:left="3600" w:hanging="360"/>
      </w:pPr>
      <w:rPr>
        <w:rFonts w:ascii="Wingdings 2" w:hAnsi="Wingdings 2" w:hint="default"/>
      </w:rPr>
    </w:lvl>
    <w:lvl w:ilvl="5" w:tplc="8C22985A" w:tentative="1">
      <w:start w:val="1"/>
      <w:numFmt w:val="bullet"/>
      <w:lvlText w:val=""/>
      <w:lvlJc w:val="left"/>
      <w:pPr>
        <w:tabs>
          <w:tab w:val="num" w:pos="4320"/>
        </w:tabs>
        <w:ind w:left="4320" w:hanging="360"/>
      </w:pPr>
      <w:rPr>
        <w:rFonts w:ascii="Wingdings 2" w:hAnsi="Wingdings 2" w:hint="default"/>
      </w:rPr>
    </w:lvl>
    <w:lvl w:ilvl="6" w:tplc="32728C86" w:tentative="1">
      <w:start w:val="1"/>
      <w:numFmt w:val="bullet"/>
      <w:lvlText w:val=""/>
      <w:lvlJc w:val="left"/>
      <w:pPr>
        <w:tabs>
          <w:tab w:val="num" w:pos="5040"/>
        </w:tabs>
        <w:ind w:left="5040" w:hanging="360"/>
      </w:pPr>
      <w:rPr>
        <w:rFonts w:ascii="Wingdings 2" w:hAnsi="Wingdings 2" w:hint="default"/>
      </w:rPr>
    </w:lvl>
    <w:lvl w:ilvl="7" w:tplc="72E63BA8" w:tentative="1">
      <w:start w:val="1"/>
      <w:numFmt w:val="bullet"/>
      <w:lvlText w:val=""/>
      <w:lvlJc w:val="left"/>
      <w:pPr>
        <w:tabs>
          <w:tab w:val="num" w:pos="5760"/>
        </w:tabs>
        <w:ind w:left="5760" w:hanging="360"/>
      </w:pPr>
      <w:rPr>
        <w:rFonts w:ascii="Wingdings 2" w:hAnsi="Wingdings 2" w:hint="default"/>
      </w:rPr>
    </w:lvl>
    <w:lvl w:ilvl="8" w:tplc="2CB456C2" w:tentative="1">
      <w:start w:val="1"/>
      <w:numFmt w:val="bullet"/>
      <w:lvlText w:val=""/>
      <w:lvlJc w:val="left"/>
      <w:pPr>
        <w:tabs>
          <w:tab w:val="num" w:pos="6480"/>
        </w:tabs>
        <w:ind w:left="6480" w:hanging="360"/>
      </w:pPr>
      <w:rPr>
        <w:rFonts w:ascii="Wingdings 2" w:hAnsi="Wingdings 2" w:hint="default"/>
      </w:rPr>
    </w:lvl>
  </w:abstractNum>
  <w:abstractNum w:abstractNumId="6">
    <w:nsid w:val="52320DF2"/>
    <w:multiLevelType w:val="hybridMultilevel"/>
    <w:tmpl w:val="4BAC5498"/>
    <w:lvl w:ilvl="0" w:tplc="B4664718">
      <w:start w:val="1"/>
      <w:numFmt w:val="bullet"/>
      <w:lvlText w:val=""/>
      <w:lvlJc w:val="left"/>
      <w:pPr>
        <w:tabs>
          <w:tab w:val="num" w:pos="720"/>
        </w:tabs>
        <w:ind w:left="720" w:hanging="360"/>
      </w:pPr>
      <w:rPr>
        <w:rFonts w:ascii="Wingdings 2" w:hAnsi="Wingdings 2" w:hint="default"/>
      </w:rPr>
    </w:lvl>
    <w:lvl w:ilvl="1" w:tplc="F484F98A" w:tentative="1">
      <w:start w:val="1"/>
      <w:numFmt w:val="bullet"/>
      <w:lvlText w:val=""/>
      <w:lvlJc w:val="left"/>
      <w:pPr>
        <w:tabs>
          <w:tab w:val="num" w:pos="1440"/>
        </w:tabs>
        <w:ind w:left="1440" w:hanging="360"/>
      </w:pPr>
      <w:rPr>
        <w:rFonts w:ascii="Wingdings 2" w:hAnsi="Wingdings 2" w:hint="default"/>
      </w:rPr>
    </w:lvl>
    <w:lvl w:ilvl="2" w:tplc="DAE4F2E2" w:tentative="1">
      <w:start w:val="1"/>
      <w:numFmt w:val="bullet"/>
      <w:lvlText w:val=""/>
      <w:lvlJc w:val="left"/>
      <w:pPr>
        <w:tabs>
          <w:tab w:val="num" w:pos="2160"/>
        </w:tabs>
        <w:ind w:left="2160" w:hanging="360"/>
      </w:pPr>
      <w:rPr>
        <w:rFonts w:ascii="Wingdings 2" w:hAnsi="Wingdings 2" w:hint="default"/>
      </w:rPr>
    </w:lvl>
    <w:lvl w:ilvl="3" w:tplc="77E40B42" w:tentative="1">
      <w:start w:val="1"/>
      <w:numFmt w:val="bullet"/>
      <w:lvlText w:val=""/>
      <w:lvlJc w:val="left"/>
      <w:pPr>
        <w:tabs>
          <w:tab w:val="num" w:pos="2880"/>
        </w:tabs>
        <w:ind w:left="2880" w:hanging="360"/>
      </w:pPr>
      <w:rPr>
        <w:rFonts w:ascii="Wingdings 2" w:hAnsi="Wingdings 2" w:hint="default"/>
      </w:rPr>
    </w:lvl>
    <w:lvl w:ilvl="4" w:tplc="530C7FCE" w:tentative="1">
      <w:start w:val="1"/>
      <w:numFmt w:val="bullet"/>
      <w:lvlText w:val=""/>
      <w:lvlJc w:val="left"/>
      <w:pPr>
        <w:tabs>
          <w:tab w:val="num" w:pos="3600"/>
        </w:tabs>
        <w:ind w:left="3600" w:hanging="360"/>
      </w:pPr>
      <w:rPr>
        <w:rFonts w:ascii="Wingdings 2" w:hAnsi="Wingdings 2" w:hint="default"/>
      </w:rPr>
    </w:lvl>
    <w:lvl w:ilvl="5" w:tplc="6A966DE8" w:tentative="1">
      <w:start w:val="1"/>
      <w:numFmt w:val="bullet"/>
      <w:lvlText w:val=""/>
      <w:lvlJc w:val="left"/>
      <w:pPr>
        <w:tabs>
          <w:tab w:val="num" w:pos="4320"/>
        </w:tabs>
        <w:ind w:left="4320" w:hanging="360"/>
      </w:pPr>
      <w:rPr>
        <w:rFonts w:ascii="Wingdings 2" w:hAnsi="Wingdings 2" w:hint="default"/>
      </w:rPr>
    </w:lvl>
    <w:lvl w:ilvl="6" w:tplc="F54286D4" w:tentative="1">
      <w:start w:val="1"/>
      <w:numFmt w:val="bullet"/>
      <w:lvlText w:val=""/>
      <w:lvlJc w:val="left"/>
      <w:pPr>
        <w:tabs>
          <w:tab w:val="num" w:pos="5040"/>
        </w:tabs>
        <w:ind w:left="5040" w:hanging="360"/>
      </w:pPr>
      <w:rPr>
        <w:rFonts w:ascii="Wingdings 2" w:hAnsi="Wingdings 2" w:hint="default"/>
      </w:rPr>
    </w:lvl>
    <w:lvl w:ilvl="7" w:tplc="0C6E5710" w:tentative="1">
      <w:start w:val="1"/>
      <w:numFmt w:val="bullet"/>
      <w:lvlText w:val=""/>
      <w:lvlJc w:val="left"/>
      <w:pPr>
        <w:tabs>
          <w:tab w:val="num" w:pos="5760"/>
        </w:tabs>
        <w:ind w:left="5760" w:hanging="360"/>
      </w:pPr>
      <w:rPr>
        <w:rFonts w:ascii="Wingdings 2" w:hAnsi="Wingdings 2" w:hint="default"/>
      </w:rPr>
    </w:lvl>
    <w:lvl w:ilvl="8" w:tplc="8CB2ED64" w:tentative="1">
      <w:start w:val="1"/>
      <w:numFmt w:val="bullet"/>
      <w:lvlText w:val=""/>
      <w:lvlJc w:val="left"/>
      <w:pPr>
        <w:tabs>
          <w:tab w:val="num" w:pos="6480"/>
        </w:tabs>
        <w:ind w:left="6480" w:hanging="360"/>
      </w:pPr>
      <w:rPr>
        <w:rFonts w:ascii="Wingdings 2" w:hAnsi="Wingdings 2" w:hint="default"/>
      </w:rPr>
    </w:lvl>
  </w:abstractNum>
  <w:abstractNum w:abstractNumId="7">
    <w:nsid w:val="659968A9"/>
    <w:multiLevelType w:val="hybridMultilevel"/>
    <w:tmpl w:val="E8CC962A"/>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CE418D9"/>
    <w:multiLevelType w:val="hybridMultilevel"/>
    <w:tmpl w:val="EE54B0C0"/>
    <w:lvl w:ilvl="0" w:tplc="E38C38A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50283"/>
    <w:rsid w:val="003A4ECD"/>
    <w:rsid w:val="00430F27"/>
    <w:rsid w:val="00450283"/>
    <w:rsid w:val="006C4317"/>
    <w:rsid w:val="00790DD8"/>
    <w:rsid w:val="00A770F3"/>
    <w:rsid w:val="00B552A7"/>
    <w:rsid w:val="00DD0C9D"/>
    <w:rsid w:val="00F92E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F3"/>
    <w:pPr>
      <w:spacing w:after="5" w:line="367" w:lineRule="auto"/>
      <w:ind w:left="720" w:hanging="10"/>
      <w:contextualSpacing/>
      <w:jc w:val="both"/>
    </w:pPr>
    <w:rPr>
      <w:rFonts w:ascii="Times New Roman" w:eastAsia="Times New Roman" w:hAnsi="Times New Roman" w:cs="Times New Roman"/>
      <w:color w:val="000000"/>
      <w:sz w:val="24"/>
      <w:lang w:eastAsia="hr-HR"/>
    </w:rPr>
  </w:style>
  <w:style w:type="paragraph" w:styleId="NormalWeb">
    <w:name w:val="Normal (Web)"/>
    <w:basedOn w:val="Normal"/>
    <w:uiPriority w:val="99"/>
    <w:semiHidden/>
    <w:unhideWhenUsed/>
    <w:rsid w:val="00430F2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779497316">
      <w:bodyDiv w:val="1"/>
      <w:marLeft w:val="0"/>
      <w:marRight w:val="0"/>
      <w:marTop w:val="0"/>
      <w:marBottom w:val="0"/>
      <w:divBdr>
        <w:top w:val="none" w:sz="0" w:space="0" w:color="auto"/>
        <w:left w:val="none" w:sz="0" w:space="0" w:color="auto"/>
        <w:bottom w:val="none" w:sz="0" w:space="0" w:color="auto"/>
        <w:right w:val="none" w:sz="0" w:space="0" w:color="auto"/>
      </w:divBdr>
      <w:divsChild>
        <w:div w:id="1563828837">
          <w:marLeft w:val="576"/>
          <w:marRight w:val="0"/>
          <w:marTop w:val="120"/>
          <w:marBottom w:val="0"/>
          <w:divBdr>
            <w:top w:val="none" w:sz="0" w:space="0" w:color="auto"/>
            <w:left w:val="none" w:sz="0" w:space="0" w:color="auto"/>
            <w:bottom w:val="none" w:sz="0" w:space="0" w:color="auto"/>
            <w:right w:val="none" w:sz="0" w:space="0" w:color="auto"/>
          </w:divBdr>
        </w:div>
        <w:div w:id="22220225">
          <w:marLeft w:val="576"/>
          <w:marRight w:val="0"/>
          <w:marTop w:val="120"/>
          <w:marBottom w:val="0"/>
          <w:divBdr>
            <w:top w:val="none" w:sz="0" w:space="0" w:color="auto"/>
            <w:left w:val="none" w:sz="0" w:space="0" w:color="auto"/>
            <w:bottom w:val="none" w:sz="0" w:space="0" w:color="auto"/>
            <w:right w:val="none" w:sz="0" w:space="0" w:color="auto"/>
          </w:divBdr>
        </w:div>
        <w:div w:id="697127345">
          <w:marLeft w:val="576"/>
          <w:marRight w:val="0"/>
          <w:marTop w:val="120"/>
          <w:marBottom w:val="0"/>
          <w:divBdr>
            <w:top w:val="none" w:sz="0" w:space="0" w:color="auto"/>
            <w:left w:val="none" w:sz="0" w:space="0" w:color="auto"/>
            <w:bottom w:val="none" w:sz="0" w:space="0" w:color="auto"/>
            <w:right w:val="none" w:sz="0" w:space="0" w:color="auto"/>
          </w:divBdr>
        </w:div>
        <w:div w:id="251280733">
          <w:marLeft w:val="576"/>
          <w:marRight w:val="0"/>
          <w:marTop w:val="120"/>
          <w:marBottom w:val="0"/>
          <w:divBdr>
            <w:top w:val="none" w:sz="0" w:space="0" w:color="auto"/>
            <w:left w:val="none" w:sz="0" w:space="0" w:color="auto"/>
            <w:bottom w:val="none" w:sz="0" w:space="0" w:color="auto"/>
            <w:right w:val="none" w:sz="0" w:space="0" w:color="auto"/>
          </w:divBdr>
        </w:div>
        <w:div w:id="901402087">
          <w:marLeft w:val="576"/>
          <w:marRight w:val="0"/>
          <w:marTop w:val="120"/>
          <w:marBottom w:val="0"/>
          <w:divBdr>
            <w:top w:val="none" w:sz="0" w:space="0" w:color="auto"/>
            <w:left w:val="none" w:sz="0" w:space="0" w:color="auto"/>
            <w:bottom w:val="none" w:sz="0" w:space="0" w:color="auto"/>
            <w:right w:val="none" w:sz="0" w:space="0" w:color="auto"/>
          </w:divBdr>
        </w:div>
      </w:divsChild>
    </w:div>
    <w:div w:id="1162819455">
      <w:bodyDiv w:val="1"/>
      <w:marLeft w:val="0"/>
      <w:marRight w:val="0"/>
      <w:marTop w:val="0"/>
      <w:marBottom w:val="0"/>
      <w:divBdr>
        <w:top w:val="none" w:sz="0" w:space="0" w:color="auto"/>
        <w:left w:val="none" w:sz="0" w:space="0" w:color="auto"/>
        <w:bottom w:val="none" w:sz="0" w:space="0" w:color="auto"/>
        <w:right w:val="none" w:sz="0" w:space="0" w:color="auto"/>
      </w:divBdr>
      <w:divsChild>
        <w:div w:id="1846045208">
          <w:marLeft w:val="576"/>
          <w:marRight w:val="0"/>
          <w:marTop w:val="120"/>
          <w:marBottom w:val="0"/>
          <w:divBdr>
            <w:top w:val="none" w:sz="0" w:space="0" w:color="auto"/>
            <w:left w:val="none" w:sz="0" w:space="0" w:color="auto"/>
            <w:bottom w:val="none" w:sz="0" w:space="0" w:color="auto"/>
            <w:right w:val="none" w:sz="0" w:space="0" w:color="auto"/>
          </w:divBdr>
        </w:div>
        <w:div w:id="931739245">
          <w:marLeft w:val="576"/>
          <w:marRight w:val="0"/>
          <w:marTop w:val="120"/>
          <w:marBottom w:val="0"/>
          <w:divBdr>
            <w:top w:val="none" w:sz="0" w:space="0" w:color="auto"/>
            <w:left w:val="none" w:sz="0" w:space="0" w:color="auto"/>
            <w:bottom w:val="none" w:sz="0" w:space="0" w:color="auto"/>
            <w:right w:val="none" w:sz="0" w:space="0" w:color="auto"/>
          </w:divBdr>
        </w:div>
        <w:div w:id="153037171">
          <w:marLeft w:val="576"/>
          <w:marRight w:val="0"/>
          <w:marTop w:val="120"/>
          <w:marBottom w:val="0"/>
          <w:divBdr>
            <w:top w:val="none" w:sz="0" w:space="0" w:color="auto"/>
            <w:left w:val="none" w:sz="0" w:space="0" w:color="auto"/>
            <w:bottom w:val="none" w:sz="0" w:space="0" w:color="auto"/>
            <w:right w:val="none" w:sz="0" w:space="0" w:color="auto"/>
          </w:divBdr>
        </w:div>
        <w:div w:id="695084920">
          <w:marLeft w:val="576"/>
          <w:marRight w:val="0"/>
          <w:marTop w:val="120"/>
          <w:marBottom w:val="0"/>
          <w:divBdr>
            <w:top w:val="none" w:sz="0" w:space="0" w:color="auto"/>
            <w:left w:val="none" w:sz="0" w:space="0" w:color="auto"/>
            <w:bottom w:val="none" w:sz="0" w:space="0" w:color="auto"/>
            <w:right w:val="none" w:sz="0" w:space="0" w:color="auto"/>
          </w:divBdr>
        </w:div>
      </w:divsChild>
    </w:div>
    <w:div w:id="1675838006">
      <w:bodyDiv w:val="1"/>
      <w:marLeft w:val="0"/>
      <w:marRight w:val="0"/>
      <w:marTop w:val="0"/>
      <w:marBottom w:val="0"/>
      <w:divBdr>
        <w:top w:val="none" w:sz="0" w:space="0" w:color="auto"/>
        <w:left w:val="none" w:sz="0" w:space="0" w:color="auto"/>
        <w:bottom w:val="none" w:sz="0" w:space="0" w:color="auto"/>
        <w:right w:val="none" w:sz="0" w:space="0" w:color="auto"/>
      </w:divBdr>
      <w:divsChild>
        <w:div w:id="213394073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dcterms:created xsi:type="dcterms:W3CDTF">2021-03-03T19:37:00Z</dcterms:created>
  <dcterms:modified xsi:type="dcterms:W3CDTF">2022-02-14T19:38:00Z</dcterms:modified>
</cp:coreProperties>
</file>